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0FA2" w:rsidRPr="00D34A83" w:rsidRDefault="00550FA2" w:rsidP="00E11CAF">
      <w:pPr>
        <w:ind w:left="357"/>
        <w:jc w:val="center"/>
        <w:rPr>
          <w:b/>
        </w:rPr>
      </w:pPr>
      <w:r w:rsidRPr="00D34A83">
        <w:rPr>
          <w:b/>
        </w:rPr>
        <w:t>Skrócony program przebiegu praktyki nauczycielskiej śródrocznej</w:t>
      </w:r>
    </w:p>
    <w:p w:rsidR="00550FA2" w:rsidRDefault="00550FA2" w:rsidP="00E11CAF">
      <w:pPr>
        <w:ind w:left="357"/>
        <w:jc w:val="center"/>
        <w:rPr>
          <w:b/>
          <w:i/>
        </w:rPr>
      </w:pPr>
      <w:r w:rsidRPr="00D34A83">
        <w:rPr>
          <w:b/>
        </w:rPr>
        <w:t xml:space="preserve">Specjalność: </w:t>
      </w:r>
      <w:r w:rsidR="009E6303">
        <w:rPr>
          <w:b/>
          <w:i/>
        </w:rPr>
        <w:t>Filologia angielska</w:t>
      </w:r>
    </w:p>
    <w:p w:rsidR="00050B14" w:rsidRDefault="00050B14" w:rsidP="00E11CAF">
      <w:pPr>
        <w:ind w:left="357"/>
        <w:jc w:val="center"/>
        <w:rPr>
          <w:b/>
        </w:rPr>
      </w:pPr>
    </w:p>
    <w:p w:rsidR="00C32599" w:rsidRDefault="009E6303" w:rsidP="00E11CAF">
      <w:pPr>
        <w:ind w:left="357"/>
        <w:jc w:val="center"/>
        <w:rPr>
          <w:b/>
        </w:rPr>
      </w:pPr>
      <w:r>
        <w:rPr>
          <w:b/>
        </w:rPr>
        <w:t>PRAKTYKA NR</w:t>
      </w:r>
      <w:r w:rsidR="00D362CD">
        <w:rPr>
          <w:b/>
        </w:rPr>
        <w:t xml:space="preserve"> I</w:t>
      </w:r>
      <w:r w:rsidR="00C32599">
        <w:rPr>
          <w:b/>
        </w:rPr>
        <w:t xml:space="preserve"> – psychologiczno-pedagogiczna śródroczna</w:t>
      </w:r>
    </w:p>
    <w:p w:rsidR="00C32599" w:rsidRDefault="00D15259" w:rsidP="00E11CAF">
      <w:pPr>
        <w:ind w:left="357"/>
        <w:jc w:val="center"/>
        <w:rPr>
          <w:b/>
        </w:rPr>
      </w:pPr>
      <w:r>
        <w:rPr>
          <w:b/>
        </w:rPr>
        <w:t>(6</w:t>
      </w:r>
      <w:bookmarkStart w:id="0" w:name="_GoBack"/>
      <w:bookmarkEnd w:id="0"/>
      <w:r w:rsidR="001958E9">
        <w:rPr>
          <w:b/>
        </w:rPr>
        <w:t>0 godzin, semestr IV</w:t>
      </w:r>
      <w:r w:rsidR="00C32599">
        <w:rPr>
          <w:b/>
        </w:rPr>
        <w:t>)</w:t>
      </w:r>
      <w:r w:rsidR="001958E9">
        <w:rPr>
          <w:b/>
        </w:rPr>
        <w:t>- 1 miesiąc – 4 punkty ECTS</w:t>
      </w:r>
    </w:p>
    <w:p w:rsidR="00A16D14" w:rsidRDefault="00A16D14" w:rsidP="00E11CAF">
      <w:pPr>
        <w:ind w:left="357"/>
        <w:jc w:val="both"/>
        <w:rPr>
          <w:sz w:val="20"/>
          <w:szCs w:val="20"/>
        </w:rPr>
      </w:pPr>
    </w:p>
    <w:p w:rsidR="00550FA2" w:rsidRPr="002E1E1D" w:rsidRDefault="001958E9" w:rsidP="00E11CAF">
      <w:pPr>
        <w:ind w:left="357"/>
        <w:jc w:val="both"/>
      </w:pPr>
      <w:r>
        <w:t>P</w:t>
      </w:r>
      <w:r w:rsidR="00C32599" w:rsidRPr="002E1E1D">
        <w:t xml:space="preserve">ierwsza praktyka szkolna studentów filologii i ma za zadanie </w:t>
      </w:r>
      <w:r w:rsidR="002E1E1D" w:rsidRPr="002E1E1D">
        <w:t xml:space="preserve">zapoznanie ich z </w:t>
      </w:r>
      <w:r w:rsidR="00C32599" w:rsidRPr="002E1E1D">
        <w:t>życiem szkoły, problemami wychowawczymi, narzędziami zapewniającymi jakość kształcenia i wychowania w szkole</w:t>
      </w:r>
      <w:r w:rsidR="00824002">
        <w:t xml:space="preserve"> i przedszkolu</w:t>
      </w:r>
      <w:r w:rsidR="00C32599" w:rsidRPr="002E1E1D">
        <w:t>, ścieżką awansu zawodowego nauczycieli i podstawowymi przepisami oświatowymi dotyczącymi organizacji pracy szkoły</w:t>
      </w:r>
      <w:r w:rsidR="00824002">
        <w:t>,</w:t>
      </w:r>
      <w:r w:rsidR="009E6303" w:rsidRPr="002E1E1D">
        <w:t xml:space="preserve"> przedszkola </w:t>
      </w:r>
      <w:r w:rsidR="00C32599" w:rsidRPr="002E1E1D">
        <w:t>i nauczycieli. Nauczyciel-opiekun praktyk zobowiązuje się do zapoznania studenta z tymi aspektami,</w:t>
      </w:r>
      <w:r w:rsidR="00824002">
        <w:t xml:space="preserve"> umożliwia mu również obserwację</w:t>
      </w:r>
      <w:r w:rsidR="00C32599" w:rsidRPr="002E1E1D">
        <w:t xml:space="preserve"> różnych typów lekcji, w szczególności lekcji wychowawczych, własnych i kolegów oraz zapewnia kontakt z pedagogiem szkolnym, świetlicą</w:t>
      </w:r>
      <w:r w:rsidR="00A16D14" w:rsidRPr="002E1E1D">
        <w:t xml:space="preserve"> szkolna </w:t>
      </w:r>
      <w:r w:rsidR="00824002">
        <w:t>o ile taka istnieje), radą</w:t>
      </w:r>
      <w:r w:rsidR="00C32599" w:rsidRPr="002E1E1D">
        <w:t xml:space="preserve"> rodziców i samorządem szkolnym, jak również uczestnictwo w konferencjach </w:t>
      </w:r>
      <w:r w:rsidR="004D0D4C">
        <w:t>szkoleniowych</w:t>
      </w:r>
      <w:r w:rsidR="00C32599" w:rsidRPr="002E1E1D">
        <w:t xml:space="preserve"> i innych wydarzeniach szkolnych.</w:t>
      </w:r>
      <w:r w:rsidR="00C07102" w:rsidRPr="002E1E1D">
        <w:t xml:space="preserve"> Student powinien zapoznać się z ważnymi dokumentami </w:t>
      </w:r>
      <w:r w:rsidR="008B2F7B">
        <w:t>przedszkolnymi lub szkolnymi</w:t>
      </w:r>
      <w:r w:rsidR="009E6303" w:rsidRPr="002E1E1D">
        <w:t xml:space="preserve"> </w:t>
      </w:r>
      <w:r w:rsidR="00C07102" w:rsidRPr="002E1E1D">
        <w:t>istotnymi dla pracy nauczycieli, jak również z obsługą środków dydaktycznych i sprzętów używanych w szkole</w:t>
      </w:r>
      <w:r w:rsidR="009E6303" w:rsidRPr="002E1E1D">
        <w:t xml:space="preserve"> i przedszkolu</w:t>
      </w:r>
      <w:r w:rsidR="00824002">
        <w:t xml:space="preserve"> oraz ze specyfiką kontaktów z rodzicami uczniów</w:t>
      </w:r>
      <w:r w:rsidR="00C07102" w:rsidRPr="002E1E1D">
        <w:t>.</w:t>
      </w:r>
    </w:p>
    <w:p w:rsidR="00C32599" w:rsidRPr="002E1E1D" w:rsidRDefault="00C32599" w:rsidP="00E11CAF">
      <w:pPr>
        <w:ind w:left="357"/>
        <w:jc w:val="both"/>
      </w:pPr>
    </w:p>
    <w:p w:rsidR="00550FA2" w:rsidRPr="002E1E1D" w:rsidRDefault="00550FA2" w:rsidP="00E11CAF">
      <w:pPr>
        <w:ind w:left="357"/>
        <w:jc w:val="both"/>
        <w:rPr>
          <w:b/>
        </w:rPr>
      </w:pPr>
      <w:r w:rsidRPr="002E1E1D">
        <w:rPr>
          <w:b/>
        </w:rPr>
        <w:t>Cele:</w:t>
      </w:r>
    </w:p>
    <w:p w:rsidR="00550FA2" w:rsidRPr="002E1E1D" w:rsidRDefault="00550FA2" w:rsidP="00E11CAF">
      <w:pPr>
        <w:numPr>
          <w:ilvl w:val="0"/>
          <w:numId w:val="1"/>
        </w:numPr>
        <w:jc w:val="both"/>
      </w:pPr>
      <w:r w:rsidRPr="002E1E1D">
        <w:t>Zapoznanie studentów z formami pracy nauczycielskiej w</w:t>
      </w:r>
      <w:r w:rsidR="009E6303" w:rsidRPr="002E1E1D">
        <w:t xml:space="preserve"> przedszkolach lub </w:t>
      </w:r>
      <w:r w:rsidRPr="002E1E1D">
        <w:t xml:space="preserve"> sz</w:t>
      </w:r>
      <w:r w:rsidR="009E6303" w:rsidRPr="002E1E1D">
        <w:t>kołach podstawowych</w:t>
      </w:r>
      <w:r w:rsidRPr="002E1E1D">
        <w:t>.</w:t>
      </w:r>
    </w:p>
    <w:p w:rsidR="00550FA2" w:rsidRPr="002E1E1D" w:rsidRDefault="00550FA2" w:rsidP="00E11CAF">
      <w:pPr>
        <w:numPr>
          <w:ilvl w:val="0"/>
          <w:numId w:val="1"/>
        </w:numPr>
        <w:jc w:val="both"/>
      </w:pPr>
      <w:r w:rsidRPr="002E1E1D">
        <w:t>Poznanie ogólnych zasad organizowania i prowadzenia pracy</w:t>
      </w:r>
    </w:p>
    <w:p w:rsidR="00550FA2" w:rsidRPr="002E1E1D" w:rsidRDefault="00550FA2" w:rsidP="00E11CAF">
      <w:pPr>
        <w:ind w:left="942"/>
        <w:jc w:val="both"/>
      </w:pPr>
      <w:r w:rsidRPr="002E1E1D">
        <w:t>dydaktyczno-wychowawczej.</w:t>
      </w:r>
    </w:p>
    <w:p w:rsidR="009E6303" w:rsidRPr="002E1E1D" w:rsidRDefault="00550FA2" w:rsidP="00E11CAF">
      <w:pPr>
        <w:numPr>
          <w:ilvl w:val="0"/>
          <w:numId w:val="1"/>
        </w:numPr>
        <w:jc w:val="both"/>
      </w:pPr>
      <w:r w:rsidRPr="002E1E1D">
        <w:t xml:space="preserve">Gromadzenie przez studenta materiału obserwacyjnego i doświadczalnego o </w:t>
      </w:r>
      <w:r w:rsidR="009E6303" w:rsidRPr="002E1E1D">
        <w:t xml:space="preserve">przedszkolu jego środowisku lub o szkole podstawowej i jej środowisku. </w:t>
      </w:r>
    </w:p>
    <w:p w:rsidR="00550FA2" w:rsidRPr="002E1E1D" w:rsidRDefault="009E6303" w:rsidP="00E11CAF">
      <w:pPr>
        <w:numPr>
          <w:ilvl w:val="0"/>
          <w:numId w:val="1"/>
        </w:numPr>
        <w:jc w:val="both"/>
      </w:pPr>
      <w:r w:rsidRPr="002E1E1D">
        <w:t>Obserwowanie zaj</w:t>
      </w:r>
      <w:r w:rsidR="00824002">
        <w:t>ęć w przedszkolach lub jednostkach</w:t>
      </w:r>
      <w:r w:rsidRPr="002E1E1D">
        <w:t xml:space="preserve"> lekcyjnych w szkołach, szczególnie w ramach studiowanego przedmiotu </w:t>
      </w:r>
      <w:r w:rsidR="00824002">
        <w:t>o</w:t>
      </w:r>
      <w:r w:rsidR="004D0D4C">
        <w:t>raz innych przedmiotów, m. in. l</w:t>
      </w:r>
      <w:r w:rsidR="002717FF">
        <w:t>ekcji wychowawczych</w:t>
      </w:r>
      <w:r w:rsidR="00824002">
        <w:t xml:space="preserve">,      </w:t>
      </w:r>
      <w:r w:rsidRPr="002E1E1D">
        <w:t>z uwzględnieniem przede wszystkim problemów pedagogicznych i psychologicznych</w:t>
      </w:r>
      <w:r w:rsidR="00550FA2" w:rsidRPr="002E1E1D">
        <w:t>.</w:t>
      </w:r>
    </w:p>
    <w:p w:rsidR="00550FA2" w:rsidRPr="002E1E1D" w:rsidRDefault="00550FA2" w:rsidP="00E11CAF">
      <w:pPr>
        <w:numPr>
          <w:ilvl w:val="0"/>
          <w:numId w:val="1"/>
        </w:numPr>
        <w:jc w:val="both"/>
      </w:pPr>
      <w:r w:rsidRPr="002E1E1D">
        <w:t>Dokonywanie, ws</w:t>
      </w:r>
      <w:r w:rsidR="009E6303" w:rsidRPr="002E1E1D">
        <w:t>pólnie z nauczycielem-opiekunem</w:t>
      </w:r>
      <w:r w:rsidRPr="002E1E1D">
        <w:t xml:space="preserve"> ewaluacji po </w:t>
      </w:r>
      <w:r w:rsidR="009E6303" w:rsidRPr="002E1E1D">
        <w:t xml:space="preserve">obserwowanym zajęciu </w:t>
      </w:r>
      <w:r w:rsidR="00824002">
        <w:t xml:space="preserve">      </w:t>
      </w:r>
      <w:r w:rsidR="009E6303" w:rsidRPr="002E1E1D">
        <w:t xml:space="preserve">w przedszkolu lub jednostce lekcyjnej w szkole oraz dokonania </w:t>
      </w:r>
      <w:r w:rsidR="00E11CAF" w:rsidRPr="002E1E1D">
        <w:t>ewaluacji końcowej</w:t>
      </w:r>
      <w:r w:rsidR="00824002">
        <w:t>, również w grupie studentów w terminie określonym przez opiekuna praktyk z Instytutu Neofilologii</w:t>
      </w:r>
      <w:r w:rsidR="00E11CAF" w:rsidRPr="002E1E1D">
        <w:t>.</w:t>
      </w:r>
    </w:p>
    <w:p w:rsidR="00550FA2" w:rsidRPr="002E1E1D" w:rsidRDefault="00550FA2" w:rsidP="00D42C13">
      <w:pPr>
        <w:numPr>
          <w:ilvl w:val="0"/>
          <w:numId w:val="1"/>
        </w:numPr>
        <w:tabs>
          <w:tab w:val="clear" w:pos="942"/>
          <w:tab w:val="num" w:pos="567"/>
        </w:tabs>
        <w:jc w:val="both"/>
      </w:pPr>
      <w:r w:rsidRPr="002E1E1D">
        <w:t>W ramach  30 godzin tzw. "praktyki psychologiczno-pedagogicznej” – wykorzystanie praktyczne wiedzy z zakresu  psyc</w:t>
      </w:r>
      <w:r w:rsidR="00D42C13">
        <w:t>hologii i pedagogiki</w:t>
      </w:r>
      <w:r w:rsidR="002717FF">
        <w:t>:</w:t>
      </w:r>
      <w:r w:rsidRPr="002E1E1D">
        <w:t xml:space="preserve"> uczestni</w:t>
      </w:r>
      <w:r w:rsidR="00E11CAF" w:rsidRPr="002E1E1D">
        <w:t xml:space="preserve">ctwo w </w:t>
      </w:r>
      <w:r w:rsidR="001C14BD">
        <w:t>radach pedagogicznych szk</w:t>
      </w:r>
      <w:r w:rsidR="00272547">
        <w:t>o</w:t>
      </w:r>
      <w:r w:rsidR="001C14BD">
        <w:t>leniowych</w:t>
      </w:r>
      <w:r w:rsidR="00E11CAF" w:rsidRPr="002E1E1D">
        <w:t>, zajęciach</w:t>
      </w:r>
      <w:r w:rsidRPr="002E1E1D">
        <w:t xml:space="preserve"> pozalekcyjnych, w</w:t>
      </w:r>
      <w:r w:rsidR="00824002">
        <w:t>ymianie międzynarodowej, analizie</w:t>
      </w:r>
      <w:r w:rsidRPr="002E1E1D">
        <w:t xml:space="preserve"> dokumentacji (programy nauczania, podstawa programowa, plany wynikowe).</w:t>
      </w:r>
    </w:p>
    <w:p w:rsidR="00550FA2" w:rsidRPr="002E1E1D" w:rsidRDefault="00550FA2" w:rsidP="00E11CAF">
      <w:pPr>
        <w:ind w:left="582"/>
        <w:jc w:val="both"/>
      </w:pPr>
    </w:p>
    <w:p w:rsidR="00550FA2" w:rsidRPr="002E1E1D" w:rsidRDefault="00550FA2" w:rsidP="00E11CAF">
      <w:pPr>
        <w:jc w:val="both"/>
        <w:rPr>
          <w:b/>
        </w:rPr>
      </w:pPr>
      <w:r w:rsidRPr="002E1E1D">
        <w:t xml:space="preserve">     </w:t>
      </w:r>
      <w:r w:rsidRPr="002E1E1D">
        <w:rPr>
          <w:b/>
        </w:rPr>
        <w:t>Organizacja i przebieg praktyki:</w:t>
      </w:r>
    </w:p>
    <w:p w:rsidR="00550FA2" w:rsidRPr="002E1E1D" w:rsidRDefault="00550FA2" w:rsidP="00E11CAF">
      <w:pPr>
        <w:numPr>
          <w:ilvl w:val="0"/>
          <w:numId w:val="2"/>
        </w:numPr>
        <w:jc w:val="both"/>
      </w:pPr>
      <w:r w:rsidRPr="002E1E1D">
        <w:t>Student jest zobowiązany do zgłoszenia się do Dyrekcji Szkoły w dniu rozpoczęcia praktyki. Dyrekcja Szkoły kieruje go do nauczyciela - opiekuna odpowiedzialnego za przebieg praktyki. W wypadku wystąpienia okoliczności uniemożliwiających stawienie się w wyznaczonym terminie w szkole</w:t>
      </w:r>
      <w:r w:rsidR="00E11CAF" w:rsidRPr="002E1E1D">
        <w:t>/przedszkolu</w:t>
      </w:r>
      <w:r w:rsidRPr="002E1E1D">
        <w:t xml:space="preserve"> (np. choroba) student powiadamia o tym Dyrekcję szkoły</w:t>
      </w:r>
      <w:r w:rsidR="00E11CAF" w:rsidRPr="002E1E1D">
        <w:t>/przedszkola</w:t>
      </w:r>
      <w:r w:rsidRPr="002E1E1D">
        <w:t xml:space="preserve"> oraz Dział Praktyk Zawodowych PWSZ w Nysie.</w:t>
      </w:r>
    </w:p>
    <w:p w:rsidR="00550FA2" w:rsidRPr="002E1E1D" w:rsidRDefault="00550FA2" w:rsidP="00E11CAF">
      <w:pPr>
        <w:numPr>
          <w:ilvl w:val="0"/>
          <w:numId w:val="2"/>
        </w:numPr>
        <w:jc w:val="both"/>
      </w:pPr>
      <w:r w:rsidRPr="002E1E1D">
        <w:t>Nauczyciel-opiekun ustala ze studentem szczegółowy plan  zajęć.</w:t>
      </w:r>
    </w:p>
    <w:p w:rsidR="00550FA2" w:rsidRPr="002E1E1D" w:rsidRDefault="00550FA2" w:rsidP="00E11CAF">
      <w:pPr>
        <w:numPr>
          <w:ilvl w:val="0"/>
          <w:numId w:val="2"/>
        </w:numPr>
        <w:jc w:val="both"/>
      </w:pPr>
      <w:r w:rsidRPr="002E1E1D">
        <w:t>Codziennie po zajęciach nauczyciel-opiekun omawia ze studentem przebieg i wyniki jego pracy.</w:t>
      </w:r>
    </w:p>
    <w:p w:rsidR="00550FA2" w:rsidRPr="002E1E1D" w:rsidRDefault="00C07102" w:rsidP="00E11CAF">
      <w:pPr>
        <w:numPr>
          <w:ilvl w:val="0"/>
          <w:numId w:val="2"/>
        </w:numPr>
        <w:jc w:val="both"/>
      </w:pPr>
      <w:r w:rsidRPr="002E1E1D">
        <w:t>Student prowadzi portfolio zawierające jego obserwacje i refleksje</w:t>
      </w:r>
      <w:r w:rsidR="00550FA2" w:rsidRPr="002E1E1D">
        <w:t xml:space="preserve"> </w:t>
      </w:r>
    </w:p>
    <w:p w:rsidR="00550FA2" w:rsidRPr="002E1E1D" w:rsidRDefault="00550FA2" w:rsidP="00E11CAF">
      <w:pPr>
        <w:numPr>
          <w:ilvl w:val="0"/>
          <w:numId w:val="2"/>
        </w:numPr>
        <w:jc w:val="both"/>
      </w:pPr>
      <w:r w:rsidRPr="002E1E1D">
        <w:t>Zaleca się, aby student włączony został w prace związane z korygowaniem oraz indywidualnym omawianiem i oceną prac pisemnych.</w:t>
      </w:r>
    </w:p>
    <w:p w:rsidR="00550FA2" w:rsidRPr="002E1E1D" w:rsidRDefault="00550FA2" w:rsidP="00E11CAF">
      <w:pPr>
        <w:numPr>
          <w:ilvl w:val="0"/>
          <w:numId w:val="2"/>
        </w:numPr>
        <w:jc w:val="both"/>
      </w:pPr>
      <w:r w:rsidRPr="002E1E1D">
        <w:t xml:space="preserve">Student winien uczestniczyć w formach organizacyjnych działalności </w:t>
      </w:r>
      <w:r w:rsidR="00E11CAF" w:rsidRPr="002E1E1D">
        <w:t xml:space="preserve">przedszkola lub </w:t>
      </w:r>
      <w:r w:rsidRPr="002E1E1D">
        <w:t xml:space="preserve">szkoły.                       </w:t>
      </w:r>
    </w:p>
    <w:p w:rsidR="00550FA2" w:rsidRPr="002E1E1D" w:rsidRDefault="00550FA2" w:rsidP="00E11CAF">
      <w:pPr>
        <w:numPr>
          <w:ilvl w:val="0"/>
          <w:numId w:val="2"/>
        </w:numPr>
        <w:jc w:val="both"/>
      </w:pPr>
      <w:r w:rsidRPr="002E1E1D">
        <w:t xml:space="preserve">Jeśli na terenie szkoły działają koła </w:t>
      </w:r>
      <w:r w:rsidR="00E11CAF" w:rsidRPr="002E1E1D">
        <w:t xml:space="preserve">zainteresowań, organizowane są </w:t>
      </w:r>
      <w:r w:rsidRPr="002E1E1D">
        <w:t>warsztaty językowe lub inne formy</w:t>
      </w:r>
      <w:r w:rsidR="00E11CAF" w:rsidRPr="002E1E1D">
        <w:t xml:space="preserve"> zajęć pozalekcyjnych powiązane</w:t>
      </w:r>
      <w:r w:rsidRPr="002E1E1D">
        <w:t xml:space="preserve"> z przedmiotem kierunkowym studenta, stude</w:t>
      </w:r>
      <w:r w:rsidR="00E11CAF" w:rsidRPr="002E1E1D">
        <w:t xml:space="preserve">nt winien zostać włączony w tę </w:t>
      </w:r>
      <w:r w:rsidRPr="002E1E1D">
        <w:t xml:space="preserve">działalność.  </w:t>
      </w:r>
    </w:p>
    <w:p w:rsidR="00550FA2" w:rsidRPr="002E1E1D" w:rsidRDefault="00550FA2" w:rsidP="00E11CAF">
      <w:pPr>
        <w:pStyle w:val="Akapitzlist"/>
        <w:numPr>
          <w:ilvl w:val="0"/>
          <w:numId w:val="2"/>
        </w:numPr>
        <w:jc w:val="both"/>
      </w:pPr>
      <w:r w:rsidRPr="002E1E1D">
        <w:t xml:space="preserve">Student </w:t>
      </w:r>
      <w:r w:rsidR="00824002">
        <w:t>pełni</w:t>
      </w:r>
      <w:r w:rsidRPr="002E1E1D">
        <w:t xml:space="preserve"> wraz z nauczyciel</w:t>
      </w:r>
      <w:r w:rsidR="00824002">
        <w:t>em-opiekunem</w:t>
      </w:r>
      <w:r w:rsidR="00E11CAF" w:rsidRPr="002E1E1D">
        <w:t xml:space="preserve"> wyznaczone </w:t>
      </w:r>
      <w:r w:rsidRPr="002E1E1D">
        <w:t>dyżury.</w:t>
      </w:r>
    </w:p>
    <w:p w:rsidR="00550FA2" w:rsidRPr="002E1E1D" w:rsidRDefault="00550FA2" w:rsidP="00E11CAF">
      <w:pPr>
        <w:pStyle w:val="Akapitzlist"/>
        <w:numPr>
          <w:ilvl w:val="0"/>
          <w:numId w:val="2"/>
        </w:numPr>
        <w:jc w:val="both"/>
      </w:pPr>
      <w:r w:rsidRPr="002E1E1D">
        <w:t>Student winien zapoznać się z podstawową dokumentacją szkolną</w:t>
      </w:r>
      <w:r w:rsidR="00E11CAF" w:rsidRPr="002E1E1D">
        <w:t xml:space="preserve">/przedszkolną </w:t>
      </w:r>
      <w:r w:rsidR="001958E9">
        <w:t>(</w:t>
      </w:r>
      <w:r w:rsidR="00824002">
        <w:t>szkoły</w:t>
      </w:r>
      <w:r w:rsidR="00E11CAF" w:rsidRPr="002E1E1D">
        <w:t>, dzienni</w:t>
      </w:r>
      <w:r w:rsidR="00824002">
        <w:t>k</w:t>
      </w:r>
      <w:r w:rsidR="00A16D14" w:rsidRPr="002E1E1D">
        <w:t xml:space="preserve"> </w:t>
      </w:r>
      <w:r w:rsidRPr="002E1E1D">
        <w:t xml:space="preserve">lekcji </w:t>
      </w:r>
      <w:r w:rsidR="001958E9">
        <w:t xml:space="preserve">lub </w:t>
      </w:r>
      <w:r w:rsidR="00824002">
        <w:t xml:space="preserve">elektroniczny </w:t>
      </w:r>
      <w:r w:rsidRPr="002E1E1D">
        <w:t>i jego prowadzenie, szczegóło</w:t>
      </w:r>
      <w:r w:rsidR="00E11CAF" w:rsidRPr="002E1E1D">
        <w:t>wy program nauczania przedmiotu</w:t>
      </w:r>
      <w:r w:rsidRPr="002E1E1D">
        <w:t xml:space="preserve"> kierunkowego</w:t>
      </w:r>
      <w:r w:rsidR="00BB7EE9">
        <w:t xml:space="preserve">, </w:t>
      </w:r>
      <w:r w:rsidR="001958E9">
        <w:t xml:space="preserve">w szczególności podstawę programową przedmiotu kierunkowego, </w:t>
      </w:r>
      <w:r w:rsidR="00BB7EE9">
        <w:lastRenderedPageBreak/>
        <w:t>podręcznik ucznia i przewodnik</w:t>
      </w:r>
      <w:r w:rsidRPr="002E1E1D">
        <w:t xml:space="preserve"> nauczyciela, literatura pomocnicza przedmiotu, arkusz ocen</w:t>
      </w:r>
      <w:r w:rsidR="00824002">
        <w:t>, rozkład materiału</w:t>
      </w:r>
      <w:r w:rsidRPr="002E1E1D">
        <w:t xml:space="preserve">).                                                                                         </w:t>
      </w:r>
    </w:p>
    <w:p w:rsidR="00550FA2" w:rsidRPr="002E1E1D" w:rsidRDefault="00A16D14" w:rsidP="00E11CAF">
      <w:pPr>
        <w:jc w:val="both"/>
      </w:pPr>
      <w:r w:rsidRPr="002E1E1D">
        <w:t xml:space="preserve">        10</w:t>
      </w:r>
      <w:r w:rsidR="00550FA2" w:rsidRPr="002E1E1D">
        <w:t>. W czasie odbywania praktyki student podlega obo</w:t>
      </w:r>
      <w:r w:rsidR="00E11CAF" w:rsidRPr="002E1E1D">
        <w:t xml:space="preserve">wiązującej w szkole </w:t>
      </w:r>
      <w:r w:rsidR="00550FA2" w:rsidRPr="002E1E1D">
        <w:t>dyscyplinie pracy.</w:t>
      </w:r>
    </w:p>
    <w:p w:rsidR="00C5376B" w:rsidRPr="00050B14" w:rsidRDefault="00050B14" w:rsidP="00E11CAF">
      <w:pPr>
        <w:jc w:val="both"/>
      </w:pPr>
      <w:r>
        <w:t xml:space="preserve">                        </w:t>
      </w:r>
    </w:p>
    <w:p w:rsidR="00550FA2" w:rsidRPr="002E1E1D" w:rsidRDefault="00550FA2" w:rsidP="00E11CAF">
      <w:pPr>
        <w:jc w:val="both"/>
      </w:pPr>
      <w:r w:rsidRPr="002E1E1D">
        <w:t xml:space="preserve">                  </w:t>
      </w:r>
    </w:p>
    <w:p w:rsidR="00550FA2" w:rsidRPr="002E1E1D" w:rsidRDefault="00550FA2" w:rsidP="00E11CAF">
      <w:pPr>
        <w:jc w:val="both"/>
        <w:rPr>
          <w:b/>
        </w:rPr>
      </w:pPr>
      <w:r w:rsidRPr="002E1E1D">
        <w:rPr>
          <w:b/>
        </w:rPr>
        <w:t>Dokumentacja praktyki:</w:t>
      </w:r>
    </w:p>
    <w:p w:rsidR="00550FA2" w:rsidRPr="002E1E1D" w:rsidRDefault="00550FA2" w:rsidP="00E11CAF">
      <w:pPr>
        <w:ind w:left="360"/>
        <w:jc w:val="both"/>
      </w:pPr>
      <w:r w:rsidRPr="002E1E1D">
        <w:t xml:space="preserve">      1.Student prowadzi dziennik praktyk, w którym odnotowuje uwagi dotyczące realizacji zajęć. Na zakończenie praktyki sporządza sprawozdanie z </w:t>
      </w:r>
      <w:r w:rsidR="00E11CAF" w:rsidRPr="002E1E1D">
        <w:t>jej przebiegu</w:t>
      </w:r>
      <w:r w:rsidRPr="002E1E1D">
        <w:t xml:space="preserve"> w formie PORTFOLIO, uwzględni</w:t>
      </w:r>
      <w:r w:rsidR="008B2F7B">
        <w:t>ając liczbę obserwowanych</w:t>
      </w:r>
      <w:r w:rsidR="004E1746">
        <w:t xml:space="preserve"> lekcji wychowawczych i zajęć w świetlicy szkolnej</w:t>
      </w:r>
      <w:r w:rsidR="00E11CAF" w:rsidRPr="002E1E1D">
        <w:t>,</w:t>
      </w:r>
      <w:r w:rsidR="00C07102" w:rsidRPr="002E1E1D">
        <w:t xml:space="preserve"> </w:t>
      </w:r>
      <w:r w:rsidRPr="002E1E1D">
        <w:t>a także inne wykonywane zadania</w:t>
      </w:r>
      <w:r w:rsidR="00BB7EE9">
        <w:t xml:space="preserve"> i zdobytą wiedzę</w:t>
      </w:r>
      <w:r w:rsidRPr="002E1E1D">
        <w:t xml:space="preserve">.                                              </w:t>
      </w:r>
    </w:p>
    <w:p w:rsidR="00E11CAF" w:rsidRPr="002E1E1D" w:rsidRDefault="00550FA2" w:rsidP="00E11CAF">
      <w:pPr>
        <w:ind w:left="360"/>
        <w:jc w:val="both"/>
      </w:pPr>
      <w:r w:rsidRPr="002E1E1D">
        <w:t xml:space="preserve">      2. Nauczyciel-opiekun / nauczyciele-opieku</w:t>
      </w:r>
      <w:r w:rsidR="00D42C13">
        <w:t xml:space="preserve">nowie wypełniają </w:t>
      </w:r>
      <w:r w:rsidR="00E11CAF" w:rsidRPr="002E1E1D">
        <w:t xml:space="preserve">arkusz oceny </w:t>
      </w:r>
      <w:r w:rsidRPr="002E1E1D">
        <w:t xml:space="preserve">opiniujący całokształt pracy studenta, a także </w:t>
      </w:r>
      <w:r w:rsidR="00E11CAF" w:rsidRPr="002E1E1D">
        <w:t xml:space="preserve">ocenia/ją  ogólnie osiągnięcia </w:t>
      </w:r>
      <w:r w:rsidRPr="002E1E1D">
        <w:t>podopiecznego wyrażając swoją ocenę słownie i c</w:t>
      </w:r>
      <w:r w:rsidR="00E11CAF" w:rsidRPr="002E1E1D">
        <w:t xml:space="preserve">yfrą jednym ze stopni: bardzo </w:t>
      </w:r>
      <w:r w:rsidRPr="002E1E1D">
        <w:t>dobry (5.0), dobry plus (4.5), dobry (4.0), dostateczny plus (3,5), dostateczny (3.0),  niedostateczny (2.0) i   podpisując się czytelnie imieniem i nazwiskiem.</w:t>
      </w:r>
    </w:p>
    <w:p w:rsidR="00E11CAF" w:rsidRPr="002E1E1D" w:rsidRDefault="00550FA2" w:rsidP="00E11CAF">
      <w:pPr>
        <w:ind w:left="360"/>
        <w:jc w:val="both"/>
      </w:pPr>
      <w:r w:rsidRPr="002E1E1D">
        <w:t>Ocena  niedostateczna jest  równoznaczn</w:t>
      </w:r>
      <w:r w:rsidR="00E11CAF" w:rsidRPr="002E1E1D">
        <w:t xml:space="preserve">a z niezaliczeniem praktyki. </w:t>
      </w:r>
    </w:p>
    <w:p w:rsidR="00550FA2" w:rsidRPr="002E1E1D" w:rsidRDefault="00550FA2" w:rsidP="00C5376B">
      <w:pPr>
        <w:ind w:left="360"/>
        <w:jc w:val="both"/>
      </w:pPr>
      <w:r w:rsidRPr="002E1E1D">
        <w:t>Ocenę ogólną praktyki nauczyciel-opiekun podaje w odpowiedniej</w:t>
      </w:r>
      <w:r w:rsidR="00C5376B" w:rsidRPr="002E1E1D">
        <w:t xml:space="preserve"> </w:t>
      </w:r>
      <w:r w:rsidRPr="002E1E1D">
        <w:t xml:space="preserve">rubryce w arkuszu oceny.                    </w:t>
      </w:r>
    </w:p>
    <w:p w:rsidR="00550FA2" w:rsidRPr="002E1E1D" w:rsidRDefault="00550FA2" w:rsidP="00C5376B">
      <w:pPr>
        <w:ind w:left="360"/>
        <w:jc w:val="both"/>
      </w:pPr>
      <w:r w:rsidRPr="002E1E1D">
        <w:t xml:space="preserve">       3. Dyrektor szkoły potwierdza odbycie praktyki przez studenta oraz opi</w:t>
      </w:r>
      <w:r w:rsidR="00C5376B" w:rsidRPr="002E1E1D">
        <w:t>nię</w:t>
      </w:r>
      <w:r w:rsidR="003A1B53" w:rsidRPr="002E1E1D">
        <w:t xml:space="preserve"> </w:t>
      </w:r>
      <w:r w:rsidRPr="002E1E1D">
        <w:t>nauczyciela-opiekuna pieczęcią i podpisem na arkuszu ocen</w:t>
      </w:r>
      <w:r w:rsidR="00C5376B" w:rsidRPr="002E1E1D">
        <w:t>.</w:t>
      </w:r>
    </w:p>
    <w:p w:rsidR="00550FA2" w:rsidRPr="002E1E1D" w:rsidRDefault="00550FA2" w:rsidP="00C5376B">
      <w:pPr>
        <w:ind w:left="360"/>
        <w:jc w:val="both"/>
      </w:pPr>
      <w:r w:rsidRPr="002E1E1D">
        <w:t xml:space="preserve">      4. </w:t>
      </w:r>
      <w:r w:rsidR="00C5376B" w:rsidRPr="002E1E1D">
        <w:t xml:space="preserve">Dziennik praktyk wraz PORTFOLIO </w:t>
      </w:r>
      <w:r w:rsidR="00BB7EE9">
        <w:t xml:space="preserve">student </w:t>
      </w:r>
      <w:r w:rsidRPr="002E1E1D">
        <w:t xml:space="preserve">przedkłada opiekunowi praktyki </w:t>
      </w:r>
      <w:r w:rsidR="00C07102" w:rsidRPr="002E1E1D">
        <w:t xml:space="preserve">na uczelni </w:t>
      </w:r>
      <w:r w:rsidRPr="002E1E1D">
        <w:t>w pi</w:t>
      </w:r>
      <w:r w:rsidR="00C5376B" w:rsidRPr="002E1E1D">
        <w:t>erwszym tygodniu po zakończeniu</w:t>
      </w:r>
      <w:r w:rsidR="003A1B53" w:rsidRPr="002E1E1D">
        <w:t xml:space="preserve"> </w:t>
      </w:r>
      <w:r w:rsidRPr="002E1E1D">
        <w:t>praktyki</w:t>
      </w:r>
      <w:r w:rsidR="00A16D14" w:rsidRPr="002E1E1D">
        <w:t>.</w:t>
      </w:r>
    </w:p>
    <w:p w:rsidR="00550FA2" w:rsidRPr="002E1E1D" w:rsidRDefault="00550FA2" w:rsidP="00E11CAF">
      <w:pPr>
        <w:jc w:val="both"/>
      </w:pPr>
    </w:p>
    <w:p w:rsidR="00C07102" w:rsidRPr="002E1E1D" w:rsidRDefault="00C07102" w:rsidP="00E11CAF">
      <w:pPr>
        <w:jc w:val="both"/>
        <w:rPr>
          <w:b/>
        </w:rPr>
      </w:pPr>
      <w:r w:rsidRPr="002E1E1D">
        <w:rPr>
          <w:b/>
        </w:rPr>
        <w:t xml:space="preserve">                              </w:t>
      </w:r>
      <w:r w:rsidR="00A16D14" w:rsidRPr="002E1E1D">
        <w:rPr>
          <w:b/>
        </w:rPr>
        <w:t xml:space="preserve">       </w:t>
      </w:r>
      <w:r w:rsidRPr="002E1E1D">
        <w:rPr>
          <w:b/>
        </w:rPr>
        <w:t>Szczegółowe treści praktyki</w:t>
      </w:r>
    </w:p>
    <w:p w:rsidR="00C07102" w:rsidRPr="002E1E1D" w:rsidRDefault="00C07102" w:rsidP="00E11CAF">
      <w:pPr>
        <w:jc w:val="both"/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56"/>
      </w:tblGrid>
      <w:tr w:rsidR="00550FA2" w:rsidRPr="002E1E1D" w:rsidTr="00C5376B">
        <w:trPr>
          <w:trHeight w:val="397"/>
        </w:trPr>
        <w:tc>
          <w:tcPr>
            <w:tcW w:w="10456" w:type="dxa"/>
            <w:tcBorders>
              <w:bottom w:val="single" w:sz="4" w:space="0" w:color="auto"/>
            </w:tcBorders>
            <w:shd w:val="clear" w:color="auto" w:fill="666666"/>
            <w:vAlign w:val="center"/>
          </w:tcPr>
          <w:p w:rsidR="00550FA2" w:rsidRPr="002E1E1D" w:rsidRDefault="00550FA2" w:rsidP="00E11CAF">
            <w:pPr>
              <w:pStyle w:val="Nagwek2"/>
              <w:jc w:val="both"/>
              <w:rPr>
                <w:color w:val="FFFFFF"/>
              </w:rPr>
            </w:pPr>
            <w:bookmarkStart w:id="1" w:name="_Toc336807862"/>
            <w:r w:rsidRPr="002E1E1D">
              <w:rPr>
                <w:color w:val="FFFFFF"/>
              </w:rPr>
              <w:t>PSYCHOLOGICZNO-PEDAGOGICZNE I SPOŁECZNE ASPEKTY PRACY NAUCZYCIELA</w:t>
            </w:r>
            <w:bookmarkEnd w:id="1"/>
          </w:p>
        </w:tc>
      </w:tr>
      <w:tr w:rsidR="00550FA2" w:rsidRPr="002E1E1D" w:rsidTr="00C5376B">
        <w:trPr>
          <w:trHeight w:val="193"/>
        </w:trPr>
        <w:tc>
          <w:tcPr>
            <w:tcW w:w="10456" w:type="dxa"/>
            <w:tcBorders>
              <w:bottom w:val="single" w:sz="4" w:space="0" w:color="FFFFFF"/>
            </w:tcBorders>
          </w:tcPr>
          <w:p w:rsidR="00550FA2" w:rsidRPr="002E1E1D" w:rsidRDefault="00550FA2" w:rsidP="00E11CAF">
            <w:pPr>
              <w:jc w:val="both"/>
            </w:pPr>
          </w:p>
        </w:tc>
      </w:tr>
      <w:tr w:rsidR="00550FA2" w:rsidRPr="002E1E1D" w:rsidTr="00C5376B">
        <w:trPr>
          <w:trHeight w:val="3269"/>
        </w:trPr>
        <w:tc>
          <w:tcPr>
            <w:tcW w:w="10456" w:type="dxa"/>
            <w:tcBorders>
              <w:top w:val="single" w:sz="4" w:space="0" w:color="FFFFFF"/>
            </w:tcBorders>
          </w:tcPr>
          <w:p w:rsidR="00550FA2" w:rsidRPr="002E1E1D" w:rsidRDefault="00550FA2" w:rsidP="00E11CAF">
            <w:pPr>
              <w:pStyle w:val="Tekstpodstawowy"/>
              <w:jc w:val="both"/>
            </w:pPr>
            <w:r w:rsidRPr="002E1E1D">
              <w:t>Etap edukacyjny  I (ewentualnie też edukacja przedszkolna)</w:t>
            </w:r>
          </w:p>
          <w:p w:rsidR="00550FA2" w:rsidRPr="002E1E1D" w:rsidRDefault="00550FA2" w:rsidP="00E11CAF">
            <w:pPr>
              <w:pStyle w:val="Tekstpodstawowy"/>
              <w:jc w:val="both"/>
              <w:rPr>
                <w:b w:val="0"/>
                <w:bCs w:val="0"/>
              </w:rPr>
            </w:pPr>
            <w:r w:rsidRPr="002E1E1D">
              <w:rPr>
                <w:b w:val="0"/>
                <w:bCs w:val="0"/>
              </w:rPr>
              <w:t>Formy aktywności dziecka, rozwój zainteresowań, motywacja</w:t>
            </w:r>
          </w:p>
          <w:p w:rsidR="00550FA2" w:rsidRPr="002E1E1D" w:rsidRDefault="00550FA2" w:rsidP="00E11CAF">
            <w:pPr>
              <w:pStyle w:val="Tekstpodstawowy"/>
              <w:jc w:val="both"/>
            </w:pPr>
            <w:r w:rsidRPr="002E1E1D">
              <w:t>Etap edukacyjny II</w:t>
            </w:r>
          </w:p>
          <w:p w:rsidR="00550FA2" w:rsidRPr="002E1E1D" w:rsidRDefault="00550FA2" w:rsidP="00E11CAF">
            <w:pPr>
              <w:pStyle w:val="Tekstpodstawowy"/>
              <w:jc w:val="both"/>
              <w:rPr>
                <w:b w:val="0"/>
                <w:bCs w:val="0"/>
              </w:rPr>
            </w:pPr>
            <w:r w:rsidRPr="002E1E1D">
              <w:rPr>
                <w:b w:val="0"/>
                <w:bCs w:val="0"/>
              </w:rPr>
              <w:t>Adaptacja na nowym etapie nauczania, współpraca uczniów w klasie</w:t>
            </w:r>
            <w:r w:rsidR="00E11CAF" w:rsidRPr="002E1E1D">
              <w:rPr>
                <w:b w:val="0"/>
                <w:bCs w:val="0"/>
              </w:rPr>
              <w:t>/ sali zajęć</w:t>
            </w:r>
            <w:r w:rsidRPr="002E1E1D">
              <w:rPr>
                <w:b w:val="0"/>
                <w:bCs w:val="0"/>
              </w:rPr>
              <w:t>, motywacja</w:t>
            </w:r>
          </w:p>
          <w:p w:rsidR="00550FA2" w:rsidRPr="002E1E1D" w:rsidRDefault="00550FA2" w:rsidP="00E11CAF">
            <w:pPr>
              <w:pStyle w:val="Tekstpodstawowy"/>
              <w:jc w:val="both"/>
            </w:pPr>
            <w:r w:rsidRPr="002E1E1D">
              <w:t>Etap edukacyjny III</w:t>
            </w:r>
          </w:p>
          <w:p w:rsidR="00550FA2" w:rsidRPr="002E1E1D" w:rsidRDefault="00550FA2" w:rsidP="00E11CAF">
            <w:pPr>
              <w:pStyle w:val="Tekstpodstawowy"/>
              <w:jc w:val="both"/>
              <w:rPr>
                <w:b w:val="0"/>
                <w:bCs w:val="0"/>
              </w:rPr>
            </w:pPr>
            <w:r w:rsidRPr="002E1E1D">
              <w:rPr>
                <w:b w:val="0"/>
                <w:bCs w:val="0"/>
              </w:rPr>
              <w:t>Zmiana szkoły, sylwetka rozwojowa ucznia w okresie adolescencji, nauka, działalność społeczna ucznia, rola autorytetów, poradnictwo edukacyjno-zawodowe, motywacja, udział w życiu kulturalnym</w:t>
            </w:r>
          </w:p>
          <w:p w:rsidR="00550FA2" w:rsidRPr="002E1E1D" w:rsidRDefault="00550FA2" w:rsidP="00C5376B">
            <w:pPr>
              <w:jc w:val="both"/>
            </w:pPr>
            <w:r w:rsidRPr="002E1E1D">
              <w:t xml:space="preserve">(zasady BHP i pierwszej pomocy, odpowiedzialność prawna opiekuna, rola wychowawcy klasy, </w:t>
            </w:r>
            <w:r w:rsidR="00C80AA2">
              <w:t xml:space="preserve">nauczyciela współtworzącego proces dydaktyczny, </w:t>
            </w:r>
            <w:r w:rsidRPr="002E1E1D">
              <w:t xml:space="preserve">dyscyplina w klasie, kontakt z rodzicami, dodatkowe zajęcia i wydarzenia w życiu szkoły, etyka zawodu, analiza przypadku, rozwiązywanie konfliktów, praca z grupą – diagnozowanie potrzeb i dynamika grupy, praca z dzieckiem o specjalnych potrzebach edukacyjnych – CD/książki wydane przez MEN na ten </w:t>
            </w:r>
            <w:r w:rsidR="00C5376B" w:rsidRPr="002E1E1D">
              <w:t>temat, wspieranie</w:t>
            </w:r>
            <w:r w:rsidRPr="002E1E1D">
              <w:t xml:space="preserve"> samodzielności ucznia, praca w zespole nauczycielskim, nauczanie zintegrowane i indywidualne, praca z uczniem uzdolnionym, rola profesjonalizmu nauczyciela i jakość pracy szkoły, język nauczyciela, pozycja ucznia w klasie, patologie i zaburzenia, szkolne programy profilaktyczne, współpraca z pedagogiem, zagrożenia dziecka w domu, w szkole, poza szkołą,)   </w:t>
            </w:r>
          </w:p>
        </w:tc>
      </w:tr>
    </w:tbl>
    <w:p w:rsidR="00C32599" w:rsidRPr="002E1E1D" w:rsidRDefault="00C32599" w:rsidP="00E11CAF">
      <w:pPr>
        <w:jc w:val="both"/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56"/>
      </w:tblGrid>
      <w:tr w:rsidR="00C32599" w:rsidRPr="002E1E1D" w:rsidTr="00C5376B">
        <w:trPr>
          <w:trHeight w:val="437"/>
        </w:trPr>
        <w:tc>
          <w:tcPr>
            <w:tcW w:w="10456" w:type="dxa"/>
            <w:shd w:val="clear" w:color="auto" w:fill="595959"/>
            <w:vAlign w:val="center"/>
          </w:tcPr>
          <w:p w:rsidR="00C32599" w:rsidRPr="002E1E1D" w:rsidRDefault="00C32599" w:rsidP="00E11CAF">
            <w:pPr>
              <w:pStyle w:val="Nagwek2"/>
              <w:jc w:val="both"/>
              <w:rPr>
                <w:color w:val="FFFFFF"/>
              </w:rPr>
            </w:pPr>
            <w:bookmarkStart w:id="2" w:name="_Toc336807865"/>
            <w:r w:rsidRPr="002E1E1D">
              <w:rPr>
                <w:color w:val="FFFFFF"/>
              </w:rPr>
              <w:lastRenderedPageBreak/>
              <w:t>DOKUMENTACJA SZKOŁY</w:t>
            </w:r>
            <w:bookmarkEnd w:id="2"/>
          </w:p>
        </w:tc>
      </w:tr>
      <w:tr w:rsidR="00C32599" w:rsidRPr="002E1E1D" w:rsidTr="00FD4920">
        <w:trPr>
          <w:trHeight w:val="5922"/>
        </w:trPr>
        <w:tc>
          <w:tcPr>
            <w:tcW w:w="10456" w:type="dxa"/>
          </w:tcPr>
          <w:p w:rsidR="00C32599" w:rsidRPr="002E1E1D" w:rsidRDefault="00C32599" w:rsidP="00E11CAF">
            <w:pPr>
              <w:pStyle w:val="Tekstpodstawowy"/>
              <w:jc w:val="both"/>
            </w:pPr>
          </w:p>
          <w:p w:rsidR="00C32599" w:rsidRDefault="00AC361B" w:rsidP="00E11CAF">
            <w:pPr>
              <w:pStyle w:val="Tekstpodstawowy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1. Organizacja, statut i plan pracy szkoły, program wychowawczo – profilaktyczny, program realizacji doradztwa zawodowego.</w:t>
            </w:r>
          </w:p>
          <w:p w:rsidR="00AC361B" w:rsidRDefault="00AC361B" w:rsidP="00E11CAF">
            <w:pPr>
              <w:pStyle w:val="Tekstpodstawowy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2. Program nauczania [zestawy programów] w tym autorskie i innowacje pedagogiczne, podstawa programowa dla I etapu edukacyjnego w zakresie języka obcego)</w:t>
            </w:r>
          </w:p>
          <w:p w:rsidR="00540BE6" w:rsidRDefault="00540BE6" w:rsidP="00E11CAF">
            <w:pPr>
              <w:pStyle w:val="Tekstpodstawowy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3. Zestaw podręczników.</w:t>
            </w:r>
          </w:p>
          <w:p w:rsidR="00540BE6" w:rsidRDefault="00540BE6" w:rsidP="00E11CAF">
            <w:pPr>
              <w:pStyle w:val="Tekstpodstawowy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4. System oceniania: WSO (Wewnątrzszkolny System Oceniania i Przedmiotowy System Oceniania)</w:t>
            </w:r>
          </w:p>
          <w:p w:rsidR="00540BE6" w:rsidRDefault="00540BE6" w:rsidP="00E11CAF">
            <w:pPr>
              <w:pStyle w:val="Tekstpodstawowy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5. Arkusze ocen (zakładanie arkusza ocen w klasie 1, wpisywanie oceny opisowej do arkusza ocen w klasach I-III, wypełnianie arkuszy ocen klas IV – VIII.</w:t>
            </w:r>
          </w:p>
          <w:p w:rsidR="00540BE6" w:rsidRDefault="00FD4920" w:rsidP="00E11CAF">
            <w:pPr>
              <w:pStyle w:val="Tekstpodstawowy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6. Diagnoza wyników nauczania.</w:t>
            </w:r>
          </w:p>
          <w:p w:rsidR="00FD4920" w:rsidRDefault="00FD4920" w:rsidP="00E11CAF">
            <w:pPr>
              <w:pStyle w:val="Tekstpodstawowy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7. Ewaluacja wewnętrzna i zewnętrzna szkoły i przedszkola.</w:t>
            </w:r>
          </w:p>
          <w:p w:rsidR="00FD4920" w:rsidRDefault="00FD4920" w:rsidP="00E11CAF">
            <w:pPr>
              <w:pStyle w:val="Tekstpodstawowy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8. Dzienniki zajęć dodatkowych (zajęć </w:t>
            </w:r>
            <w:proofErr w:type="spellStart"/>
            <w:r>
              <w:rPr>
                <w:b w:val="0"/>
                <w:bCs w:val="0"/>
              </w:rPr>
              <w:t>korekcyjno</w:t>
            </w:r>
            <w:proofErr w:type="spellEnd"/>
            <w:r>
              <w:rPr>
                <w:b w:val="0"/>
                <w:bCs w:val="0"/>
              </w:rPr>
              <w:t xml:space="preserve"> – kompensacyjnych, rewalidacji, logopedii, zajęć </w:t>
            </w:r>
            <w:proofErr w:type="spellStart"/>
            <w:r>
              <w:rPr>
                <w:b w:val="0"/>
                <w:bCs w:val="0"/>
              </w:rPr>
              <w:t>dydaktyczno</w:t>
            </w:r>
            <w:proofErr w:type="spellEnd"/>
            <w:r>
              <w:rPr>
                <w:b w:val="0"/>
                <w:bCs w:val="0"/>
              </w:rPr>
              <w:t xml:space="preserve"> – wyrównawczych, świetlicy, kółek)</w:t>
            </w:r>
          </w:p>
          <w:p w:rsidR="00FD4920" w:rsidRDefault="00FD4920" w:rsidP="00E11CAF">
            <w:pPr>
              <w:pStyle w:val="Tekstpodstawowy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9. Organizacja Pomocy </w:t>
            </w:r>
            <w:proofErr w:type="spellStart"/>
            <w:r>
              <w:rPr>
                <w:b w:val="0"/>
                <w:bCs w:val="0"/>
              </w:rPr>
              <w:t>Psychologiczno</w:t>
            </w:r>
            <w:proofErr w:type="spellEnd"/>
            <w:r>
              <w:rPr>
                <w:b w:val="0"/>
                <w:bCs w:val="0"/>
              </w:rPr>
              <w:t xml:space="preserve"> – Pedagogicznej.</w:t>
            </w:r>
          </w:p>
          <w:p w:rsidR="00FD4920" w:rsidRDefault="00FD4920" w:rsidP="00E11CAF">
            <w:pPr>
              <w:pStyle w:val="Tekstpodstawowy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10. Zasady pisania opinii o uczniu np. do poradni </w:t>
            </w:r>
            <w:proofErr w:type="spellStart"/>
            <w:r>
              <w:rPr>
                <w:b w:val="0"/>
                <w:bCs w:val="0"/>
              </w:rPr>
              <w:t>psychologiczno</w:t>
            </w:r>
            <w:proofErr w:type="spellEnd"/>
            <w:r>
              <w:rPr>
                <w:b w:val="0"/>
                <w:bCs w:val="0"/>
              </w:rPr>
              <w:t xml:space="preserve"> – pedagogicznej.</w:t>
            </w:r>
          </w:p>
          <w:p w:rsidR="00FD4920" w:rsidRDefault="00FD4920" w:rsidP="00E11CAF">
            <w:pPr>
              <w:pStyle w:val="Tekstpodstawowy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11. IPET ( Indywidualny program </w:t>
            </w:r>
            <w:proofErr w:type="spellStart"/>
            <w:r>
              <w:rPr>
                <w:b w:val="0"/>
                <w:bCs w:val="0"/>
              </w:rPr>
              <w:t>Edukacyjno</w:t>
            </w:r>
            <w:proofErr w:type="spellEnd"/>
            <w:r>
              <w:rPr>
                <w:b w:val="0"/>
                <w:bCs w:val="0"/>
              </w:rPr>
              <w:t xml:space="preserve"> – Terapeutyczny, WOPFU ( Wielospecjalistyczna Ocena Poziomu Funkcjonowania Ucznia)</w:t>
            </w:r>
          </w:p>
          <w:p w:rsidR="00AC361B" w:rsidRPr="002E1E1D" w:rsidRDefault="00FD4920" w:rsidP="00AC361B">
            <w:pPr>
              <w:pStyle w:val="Tekstpodstawowy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12. Wypracowane przez szkołę procedury postępowania w sytuacjach kryzysowych, np. agresja, wypadki w szkole, wagary, Covid-19</w:t>
            </w:r>
          </w:p>
          <w:p w:rsidR="00C32599" w:rsidRPr="002E1E1D" w:rsidRDefault="00C32599" w:rsidP="00E11CAF">
            <w:pPr>
              <w:jc w:val="both"/>
            </w:pPr>
          </w:p>
        </w:tc>
      </w:tr>
    </w:tbl>
    <w:p w:rsidR="00C32599" w:rsidRDefault="00C32599" w:rsidP="00E11CAF">
      <w:pPr>
        <w:jc w:val="both"/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56"/>
      </w:tblGrid>
      <w:tr w:rsidR="00FD4920" w:rsidRPr="002E1E1D" w:rsidTr="00727AA6">
        <w:trPr>
          <w:trHeight w:val="437"/>
        </w:trPr>
        <w:tc>
          <w:tcPr>
            <w:tcW w:w="10456" w:type="dxa"/>
            <w:shd w:val="clear" w:color="auto" w:fill="595959"/>
            <w:vAlign w:val="center"/>
          </w:tcPr>
          <w:p w:rsidR="00FD4920" w:rsidRPr="002E1E1D" w:rsidRDefault="00D56660" w:rsidP="00727AA6">
            <w:pPr>
              <w:pStyle w:val="Nagwek2"/>
              <w:jc w:val="both"/>
              <w:rPr>
                <w:color w:val="FFFFFF"/>
              </w:rPr>
            </w:pPr>
            <w:r>
              <w:rPr>
                <w:color w:val="FFFFFF"/>
              </w:rPr>
              <w:t>Akty prawne regulujące pracę przedszkola</w:t>
            </w:r>
          </w:p>
        </w:tc>
      </w:tr>
      <w:tr w:rsidR="00FD4920" w:rsidRPr="002E1E1D" w:rsidTr="00727AA6">
        <w:trPr>
          <w:trHeight w:val="7623"/>
        </w:trPr>
        <w:tc>
          <w:tcPr>
            <w:tcW w:w="10456" w:type="dxa"/>
          </w:tcPr>
          <w:p w:rsidR="00FD4920" w:rsidRPr="002E1E1D" w:rsidRDefault="00FD4920" w:rsidP="00727AA6">
            <w:pPr>
              <w:pStyle w:val="Tekstpodstawowy"/>
              <w:jc w:val="both"/>
            </w:pPr>
          </w:p>
          <w:p w:rsidR="00FD4920" w:rsidRDefault="00D56660" w:rsidP="00727AA6">
            <w:pPr>
              <w:pStyle w:val="Tekstpodstawowy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- Regulamin Rekrutacji do Przedszkola</w:t>
            </w:r>
          </w:p>
          <w:p w:rsidR="00D56660" w:rsidRDefault="00D56660" w:rsidP="00727AA6">
            <w:pPr>
              <w:pStyle w:val="Tekstpodstawowy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-</w:t>
            </w:r>
            <w:r w:rsidR="00A659D6">
              <w:rPr>
                <w:b w:val="0"/>
                <w:bCs w:val="0"/>
              </w:rPr>
              <w:t xml:space="preserve"> </w:t>
            </w:r>
            <w:r>
              <w:rPr>
                <w:b w:val="0"/>
                <w:bCs w:val="0"/>
              </w:rPr>
              <w:t>Koncepcja pracy przedszkola</w:t>
            </w:r>
          </w:p>
          <w:p w:rsidR="00D56660" w:rsidRDefault="00D56660" w:rsidP="00727AA6">
            <w:pPr>
              <w:pStyle w:val="Tekstpodstawowy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- Statut Przedszkola</w:t>
            </w:r>
          </w:p>
          <w:p w:rsidR="00D56660" w:rsidRDefault="00D56660" w:rsidP="00727AA6">
            <w:pPr>
              <w:pStyle w:val="Tekstpodstawowy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- </w:t>
            </w:r>
            <w:r w:rsidR="00A659D6">
              <w:rPr>
                <w:b w:val="0"/>
                <w:bCs w:val="0"/>
              </w:rPr>
              <w:t>Zmiany w Statucie Przedszkola z września 2020</w:t>
            </w:r>
          </w:p>
          <w:p w:rsidR="00A659D6" w:rsidRDefault="00A659D6" w:rsidP="00727AA6">
            <w:pPr>
              <w:pStyle w:val="Tekstpodstawowy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- Regulamin Rady Rodziców</w:t>
            </w:r>
          </w:p>
          <w:p w:rsidR="00A659D6" w:rsidRDefault="00A659D6" w:rsidP="00727AA6">
            <w:pPr>
              <w:pStyle w:val="Tekstpodstawowy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- Podstawa Programowa Wychowania Przedszkolnego </w:t>
            </w:r>
          </w:p>
          <w:p w:rsidR="00A659D6" w:rsidRDefault="00A659D6" w:rsidP="00727AA6">
            <w:pPr>
              <w:pStyle w:val="Tekstpodstawowy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- Roczny Plan Pracy Przedszkola</w:t>
            </w:r>
          </w:p>
          <w:p w:rsidR="00A659D6" w:rsidRDefault="00A659D6" w:rsidP="00727AA6">
            <w:pPr>
              <w:pStyle w:val="Tekstpodstawowy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- Plany Miesięczne</w:t>
            </w:r>
          </w:p>
          <w:p w:rsidR="00A659D6" w:rsidRPr="002E1E1D" w:rsidRDefault="00A659D6" w:rsidP="00727AA6">
            <w:pPr>
              <w:pStyle w:val="Tekstpodstawowy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- Raport ewaluacji całościowej (co roku)</w:t>
            </w:r>
          </w:p>
          <w:p w:rsidR="00FD4920" w:rsidRDefault="00FD4920" w:rsidP="00727AA6">
            <w:pPr>
              <w:jc w:val="both"/>
            </w:pPr>
          </w:p>
          <w:p w:rsidR="00EA0492" w:rsidRDefault="00EA0492" w:rsidP="00727AA6">
            <w:pPr>
              <w:jc w:val="both"/>
            </w:pPr>
          </w:p>
          <w:p w:rsidR="00A659D6" w:rsidRDefault="00A659D6" w:rsidP="00727AA6">
            <w:pPr>
              <w:jc w:val="both"/>
            </w:pPr>
            <w:r>
              <w:t>REGULAMINY I PROCEDURY:</w:t>
            </w:r>
          </w:p>
          <w:p w:rsidR="00EA0492" w:rsidRDefault="00EA0492" w:rsidP="00727AA6">
            <w:pPr>
              <w:jc w:val="both"/>
            </w:pPr>
          </w:p>
          <w:p w:rsidR="00A659D6" w:rsidRDefault="00A659D6" w:rsidP="00727AA6">
            <w:pPr>
              <w:jc w:val="both"/>
            </w:pPr>
            <w:r>
              <w:t>- Procedura</w:t>
            </w:r>
            <w:r w:rsidR="00EA0492">
              <w:t xml:space="preserve"> podejrzenia przemocy</w:t>
            </w:r>
          </w:p>
          <w:p w:rsidR="00EA0492" w:rsidRDefault="00EA0492" w:rsidP="00727AA6">
            <w:pPr>
              <w:jc w:val="both"/>
            </w:pPr>
            <w:r>
              <w:t>- Procedura postępowania w przypadku konieczności udzielenia pierwszej pomocy dziecku w przedszkolu</w:t>
            </w:r>
          </w:p>
          <w:p w:rsidR="00EA0492" w:rsidRDefault="00EA0492" w:rsidP="00727AA6">
            <w:pPr>
              <w:jc w:val="both"/>
            </w:pPr>
            <w:r>
              <w:t>- Procedura postępowania w przypadku wystąpienia u dziecka przejawów chorobowych</w:t>
            </w:r>
          </w:p>
          <w:p w:rsidR="00EA0492" w:rsidRDefault="00EA0492" w:rsidP="00727AA6">
            <w:pPr>
              <w:jc w:val="both"/>
            </w:pPr>
            <w:r>
              <w:t>- Procedura postępowania w razie wypadku</w:t>
            </w:r>
          </w:p>
          <w:p w:rsidR="00EA0492" w:rsidRDefault="00EA0492" w:rsidP="00727AA6">
            <w:pPr>
              <w:jc w:val="both"/>
            </w:pPr>
            <w:r>
              <w:t>- Regulamin postępowania w przypadku oddalenia się dziecka</w:t>
            </w:r>
          </w:p>
          <w:p w:rsidR="00EA0492" w:rsidRDefault="000F36C8" w:rsidP="00727AA6">
            <w:pPr>
              <w:jc w:val="both"/>
            </w:pPr>
            <w:r>
              <w:t>- Regulamin pr</w:t>
            </w:r>
            <w:r w:rsidR="0025076A">
              <w:t>z</w:t>
            </w:r>
            <w:r>
              <w:t xml:space="preserve">yprowadzania i odbierania dzieci </w:t>
            </w:r>
          </w:p>
          <w:p w:rsidR="00D85841" w:rsidRDefault="00D85841" w:rsidP="00727AA6">
            <w:pPr>
              <w:jc w:val="both"/>
            </w:pPr>
            <w:r>
              <w:t>- Regulamin przyprowadzania i odbierania dzieci przy COVID – 19</w:t>
            </w:r>
          </w:p>
          <w:p w:rsidR="00D85841" w:rsidRDefault="00D85841" w:rsidP="00727AA6">
            <w:pPr>
              <w:jc w:val="both"/>
            </w:pPr>
            <w:r>
              <w:t xml:space="preserve">- Regulamin wycieczek i spacerów </w:t>
            </w:r>
          </w:p>
          <w:p w:rsidR="00D85841" w:rsidRDefault="00D85841" w:rsidP="00727AA6">
            <w:pPr>
              <w:jc w:val="both"/>
            </w:pPr>
            <w:r>
              <w:t>- Regulamin wycieczek i spacerów przy COVID – 19</w:t>
            </w:r>
          </w:p>
          <w:p w:rsidR="00D85841" w:rsidRDefault="00D85841" w:rsidP="00727AA6">
            <w:pPr>
              <w:jc w:val="both"/>
            </w:pPr>
            <w:r>
              <w:t>- Cała procedura bezpieczeństwa w okresie pandemii COVID-19</w:t>
            </w:r>
          </w:p>
          <w:p w:rsidR="00D85841" w:rsidRDefault="00D85841" w:rsidP="00727AA6">
            <w:pPr>
              <w:jc w:val="both"/>
            </w:pPr>
            <w:r>
              <w:t>- Procedura organizacji kształcenia, wychowania i opieki dla dzieci posiadających orzeczenie o potrzebie kształcenia specjalnego</w:t>
            </w:r>
          </w:p>
          <w:p w:rsidR="00D85841" w:rsidRDefault="00D85841" w:rsidP="00727AA6">
            <w:pPr>
              <w:jc w:val="both"/>
            </w:pPr>
            <w:r>
              <w:t>- Regulamin elektrycznej ewidencji pobytu dziecka w przedszkolu</w:t>
            </w:r>
          </w:p>
          <w:p w:rsidR="00D85841" w:rsidRPr="002E1E1D" w:rsidRDefault="00D85841" w:rsidP="00727AA6">
            <w:pPr>
              <w:jc w:val="both"/>
            </w:pPr>
          </w:p>
        </w:tc>
      </w:tr>
    </w:tbl>
    <w:p w:rsidR="00FD4920" w:rsidRDefault="00FD4920" w:rsidP="00E11CAF">
      <w:pPr>
        <w:jc w:val="both"/>
      </w:pPr>
    </w:p>
    <w:p w:rsidR="00FD4920" w:rsidRPr="002E1E1D" w:rsidRDefault="00FD4920" w:rsidP="00E11CAF">
      <w:pPr>
        <w:jc w:val="both"/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56"/>
      </w:tblGrid>
      <w:tr w:rsidR="00C32599" w:rsidRPr="002E1E1D" w:rsidTr="00C5376B">
        <w:trPr>
          <w:trHeight w:val="399"/>
        </w:trPr>
        <w:tc>
          <w:tcPr>
            <w:tcW w:w="10456" w:type="dxa"/>
            <w:shd w:val="clear" w:color="auto" w:fill="595959"/>
            <w:vAlign w:val="center"/>
          </w:tcPr>
          <w:p w:rsidR="00C32599" w:rsidRPr="002E1E1D" w:rsidRDefault="00C32599" w:rsidP="00E11CAF">
            <w:pPr>
              <w:pStyle w:val="Nagwek2"/>
              <w:jc w:val="both"/>
              <w:rPr>
                <w:color w:val="FFFFFF"/>
              </w:rPr>
            </w:pPr>
            <w:bookmarkStart w:id="3" w:name="_Toc336807866"/>
            <w:r w:rsidRPr="002E1E1D">
              <w:rPr>
                <w:color w:val="FFFFFF"/>
              </w:rPr>
              <w:lastRenderedPageBreak/>
              <w:t>DOKUMENTACJA PRAKTYK</w:t>
            </w:r>
            <w:bookmarkEnd w:id="3"/>
          </w:p>
        </w:tc>
      </w:tr>
      <w:tr w:rsidR="00C32599" w:rsidRPr="002E1E1D" w:rsidTr="00C5376B">
        <w:trPr>
          <w:trHeight w:val="853"/>
        </w:trPr>
        <w:tc>
          <w:tcPr>
            <w:tcW w:w="10456" w:type="dxa"/>
          </w:tcPr>
          <w:p w:rsidR="00C32599" w:rsidRPr="002E1E1D" w:rsidRDefault="00C32599" w:rsidP="00E11CAF">
            <w:pPr>
              <w:jc w:val="both"/>
              <w:rPr>
                <w:b/>
                <w:bCs/>
              </w:rPr>
            </w:pPr>
          </w:p>
          <w:p w:rsidR="00C32599" w:rsidRPr="002E1E1D" w:rsidRDefault="00C32599" w:rsidP="00E11CAF">
            <w:pPr>
              <w:jc w:val="both"/>
              <w:rPr>
                <w:b/>
                <w:bCs/>
              </w:rPr>
            </w:pPr>
            <w:r w:rsidRPr="002E1E1D">
              <w:rPr>
                <w:b/>
                <w:bCs/>
              </w:rPr>
              <w:t xml:space="preserve">Portfolio </w:t>
            </w:r>
          </w:p>
          <w:p w:rsidR="00C32599" w:rsidRPr="002E1E1D" w:rsidRDefault="00C32599" w:rsidP="00E11CAF">
            <w:pPr>
              <w:jc w:val="both"/>
              <w:rPr>
                <w:b/>
                <w:bCs/>
              </w:rPr>
            </w:pPr>
            <w:r w:rsidRPr="002E1E1D">
              <w:rPr>
                <w:b/>
                <w:bCs/>
              </w:rPr>
              <w:t>Dziennik praktykanta</w:t>
            </w:r>
          </w:p>
          <w:p w:rsidR="00C32599" w:rsidRPr="002E1E1D" w:rsidRDefault="00C32599" w:rsidP="00E11CAF">
            <w:pPr>
              <w:jc w:val="both"/>
              <w:rPr>
                <w:b/>
                <w:bCs/>
              </w:rPr>
            </w:pPr>
          </w:p>
        </w:tc>
      </w:tr>
    </w:tbl>
    <w:p w:rsidR="00C32599" w:rsidRPr="002E1E1D" w:rsidRDefault="00C32599" w:rsidP="00E11CAF">
      <w:pPr>
        <w:jc w:val="both"/>
      </w:pPr>
    </w:p>
    <w:p w:rsidR="00C32599" w:rsidRPr="002E1E1D" w:rsidRDefault="00C32599" w:rsidP="00E11CAF">
      <w:pPr>
        <w:jc w:val="both"/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56"/>
      </w:tblGrid>
      <w:tr w:rsidR="00C32599" w:rsidRPr="002E1E1D" w:rsidTr="00C5376B">
        <w:trPr>
          <w:trHeight w:val="720"/>
        </w:trPr>
        <w:tc>
          <w:tcPr>
            <w:tcW w:w="10456" w:type="dxa"/>
            <w:shd w:val="clear" w:color="auto" w:fill="595959"/>
          </w:tcPr>
          <w:p w:rsidR="00C32599" w:rsidRPr="002E1E1D" w:rsidRDefault="00C32599" w:rsidP="00E11CAF">
            <w:pPr>
              <w:pStyle w:val="Nagwek2"/>
              <w:spacing w:before="120"/>
              <w:jc w:val="both"/>
              <w:rPr>
                <w:color w:val="FFFFFF"/>
              </w:rPr>
            </w:pPr>
            <w:bookmarkStart w:id="4" w:name="_Toc336807867"/>
            <w:r w:rsidRPr="002E1E1D">
              <w:rPr>
                <w:color w:val="FFFFFF"/>
              </w:rPr>
              <w:t>AWANS ZAWODOWY NAUCZYCIELA / TECHNOLOGIE INFORMACYJNE W SZKOLE / JAKOŚĆ PRACY SZKOŁY</w:t>
            </w:r>
            <w:bookmarkEnd w:id="4"/>
          </w:p>
        </w:tc>
      </w:tr>
      <w:tr w:rsidR="00C32599" w:rsidRPr="002E1E1D" w:rsidTr="00C5376B">
        <w:trPr>
          <w:trHeight w:val="3098"/>
        </w:trPr>
        <w:tc>
          <w:tcPr>
            <w:tcW w:w="10456" w:type="dxa"/>
          </w:tcPr>
          <w:p w:rsidR="00C32599" w:rsidRPr="002E1E1D" w:rsidRDefault="00C32599" w:rsidP="00E11CAF">
            <w:pPr>
              <w:jc w:val="both"/>
            </w:pPr>
          </w:p>
          <w:p w:rsidR="00C32599" w:rsidRPr="002E1E1D" w:rsidRDefault="00C32599" w:rsidP="00E11CAF">
            <w:pPr>
              <w:jc w:val="both"/>
            </w:pPr>
            <w:r w:rsidRPr="002E1E1D">
              <w:t>Stopnie i dokumentacja awansu zawodowego nauczyciela</w:t>
            </w:r>
          </w:p>
          <w:p w:rsidR="00C32599" w:rsidRPr="002E1E1D" w:rsidRDefault="00C32599" w:rsidP="00E11CAF">
            <w:pPr>
              <w:jc w:val="both"/>
            </w:pPr>
            <w:r w:rsidRPr="002E1E1D">
              <w:t>Możliwości doskonalenia zawodowego</w:t>
            </w:r>
          </w:p>
          <w:p w:rsidR="00C32599" w:rsidRPr="002E1E1D" w:rsidRDefault="00C32599" w:rsidP="00E11CAF">
            <w:pPr>
              <w:jc w:val="both"/>
            </w:pPr>
            <w:r w:rsidRPr="002E1E1D">
              <w:t>Instytucje wspierające pracę nauczyciela</w:t>
            </w:r>
          </w:p>
          <w:p w:rsidR="00C32599" w:rsidRPr="002E1E1D" w:rsidRDefault="00C32599" w:rsidP="00E11CAF">
            <w:pPr>
              <w:jc w:val="both"/>
            </w:pPr>
            <w:r w:rsidRPr="002E1E1D">
              <w:t>Uczenie się przez cale życie, wypalenie zawodowe</w:t>
            </w:r>
          </w:p>
          <w:p w:rsidR="00C32599" w:rsidRPr="002E1E1D" w:rsidRDefault="00C32599" w:rsidP="00E11CAF">
            <w:pPr>
              <w:jc w:val="both"/>
            </w:pPr>
            <w:r w:rsidRPr="002E1E1D">
              <w:t>Analiza i ocena własnej pracy dydaktyczno-wychowawczej</w:t>
            </w:r>
          </w:p>
          <w:p w:rsidR="00C32599" w:rsidRPr="002E1E1D" w:rsidRDefault="00C32599" w:rsidP="00E11CAF">
            <w:pPr>
              <w:pStyle w:val="Nagwek2"/>
              <w:jc w:val="both"/>
            </w:pPr>
          </w:p>
          <w:p w:rsidR="00C32599" w:rsidRPr="002E1E1D" w:rsidRDefault="00C32599" w:rsidP="00E11CAF">
            <w:pPr>
              <w:pStyle w:val="Nagwek2"/>
              <w:jc w:val="both"/>
            </w:pPr>
            <w:bookmarkStart w:id="5" w:name="_Toc336807868"/>
            <w:r w:rsidRPr="002E1E1D">
              <w:t>TECHNOLOGIE INFORMACYJNE UZYWANE W PRACY Z UCZNIEM I POZOSTALEJ PRACY NAUCZYCIELA</w:t>
            </w:r>
            <w:bookmarkEnd w:id="5"/>
          </w:p>
          <w:p w:rsidR="00C32599" w:rsidRPr="002E1E1D" w:rsidRDefault="00C32599" w:rsidP="00E11CAF">
            <w:pPr>
              <w:jc w:val="both"/>
            </w:pPr>
          </w:p>
          <w:p w:rsidR="00C32599" w:rsidRPr="002E1E1D" w:rsidRDefault="00C32599" w:rsidP="00C5376B">
            <w:pPr>
              <w:pStyle w:val="Nagwek2"/>
              <w:jc w:val="both"/>
            </w:pPr>
            <w:bookmarkStart w:id="6" w:name="_Toc336807869"/>
            <w:r w:rsidRPr="002E1E1D">
              <w:t>JAKOŚĆ PRACY SZKOŁY</w:t>
            </w:r>
            <w:bookmarkEnd w:id="6"/>
          </w:p>
          <w:p w:rsidR="00C32599" w:rsidRPr="002E1E1D" w:rsidRDefault="00C32599" w:rsidP="001C14BD">
            <w:pPr>
              <w:jc w:val="both"/>
            </w:pPr>
            <w:r w:rsidRPr="002E1E1D">
              <w:t xml:space="preserve">Mierzenie jakości pracy szkoły: </w:t>
            </w:r>
            <w:r w:rsidR="001C14BD">
              <w:t>ankiety, obserwacje, wywiad, analiza dokumentów, testy osiągnięć edukacyjnych</w:t>
            </w:r>
          </w:p>
        </w:tc>
      </w:tr>
    </w:tbl>
    <w:p w:rsidR="00550FA2" w:rsidRPr="002E1E1D" w:rsidRDefault="00550FA2" w:rsidP="00E11CAF">
      <w:pPr>
        <w:jc w:val="both"/>
      </w:pPr>
    </w:p>
    <w:sectPr w:rsidR="00550FA2" w:rsidRPr="002E1E1D" w:rsidSect="00C5376B">
      <w:pgSz w:w="11906" w:h="16838"/>
      <w:pgMar w:top="993" w:right="1133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AD2484"/>
    <w:multiLevelType w:val="hybridMultilevel"/>
    <w:tmpl w:val="76BEF04E"/>
    <w:lvl w:ilvl="0" w:tplc="BD04DA18">
      <w:start w:val="1"/>
      <w:numFmt w:val="decimal"/>
      <w:lvlText w:val="%1."/>
      <w:lvlJc w:val="left"/>
      <w:pPr>
        <w:tabs>
          <w:tab w:val="num" w:pos="942"/>
        </w:tabs>
        <w:ind w:left="942" w:hanging="360"/>
      </w:pPr>
    </w:lvl>
    <w:lvl w:ilvl="1" w:tplc="A1386C3C">
      <w:start w:val="1"/>
      <w:numFmt w:val="decimal"/>
      <w:lvlText w:val="%2)"/>
      <w:lvlJc w:val="left"/>
      <w:pPr>
        <w:tabs>
          <w:tab w:val="num" w:pos="1662"/>
        </w:tabs>
        <w:ind w:left="1662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1B54DCB"/>
    <w:multiLevelType w:val="hybridMultilevel"/>
    <w:tmpl w:val="9AFC4CBC"/>
    <w:lvl w:ilvl="0" w:tplc="378EBF4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FA2"/>
    <w:rsid w:val="00031904"/>
    <w:rsid w:val="00050B14"/>
    <w:rsid w:val="000B244B"/>
    <w:rsid w:val="000F36C8"/>
    <w:rsid w:val="001958E9"/>
    <w:rsid w:val="001C14BD"/>
    <w:rsid w:val="0025076A"/>
    <w:rsid w:val="002717FF"/>
    <w:rsid w:val="00272547"/>
    <w:rsid w:val="002E1E1D"/>
    <w:rsid w:val="003013A9"/>
    <w:rsid w:val="003A1B53"/>
    <w:rsid w:val="004D0D4C"/>
    <w:rsid w:val="004E1746"/>
    <w:rsid w:val="00540BE6"/>
    <w:rsid w:val="00550FA2"/>
    <w:rsid w:val="005F27EB"/>
    <w:rsid w:val="006E02F7"/>
    <w:rsid w:val="007A30C2"/>
    <w:rsid w:val="00824002"/>
    <w:rsid w:val="008B2F7B"/>
    <w:rsid w:val="008C458D"/>
    <w:rsid w:val="008D4CC6"/>
    <w:rsid w:val="009E6303"/>
    <w:rsid w:val="00A16D14"/>
    <w:rsid w:val="00A659D6"/>
    <w:rsid w:val="00AC361B"/>
    <w:rsid w:val="00BB7EE9"/>
    <w:rsid w:val="00C07102"/>
    <w:rsid w:val="00C32599"/>
    <w:rsid w:val="00C5376B"/>
    <w:rsid w:val="00C80AA2"/>
    <w:rsid w:val="00D15259"/>
    <w:rsid w:val="00D362CD"/>
    <w:rsid w:val="00D42C13"/>
    <w:rsid w:val="00D56660"/>
    <w:rsid w:val="00D85841"/>
    <w:rsid w:val="00D90383"/>
    <w:rsid w:val="00E11CAF"/>
    <w:rsid w:val="00EA0492"/>
    <w:rsid w:val="00F51841"/>
    <w:rsid w:val="00FD4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DB6A54-54EC-4DF0-BD8C-46BABD907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50F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550FA2"/>
    <w:pPr>
      <w:keepNext/>
      <w:outlineLvl w:val="1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550FA2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550FA2"/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rsid w:val="00550FA2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16D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1</Pages>
  <Words>1388</Words>
  <Characters>8331</Characters>
  <Application>Microsoft Office Word</Application>
  <DocSecurity>0</DocSecurity>
  <Lines>69</Lines>
  <Paragraphs>19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</dc:creator>
  <cp:keywords/>
  <dc:description/>
  <cp:lastModifiedBy>A</cp:lastModifiedBy>
  <cp:revision>41</cp:revision>
  <dcterms:created xsi:type="dcterms:W3CDTF">2015-02-01T00:56:00Z</dcterms:created>
  <dcterms:modified xsi:type="dcterms:W3CDTF">2021-08-31T10:38:00Z</dcterms:modified>
</cp:coreProperties>
</file>